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C0" w:rsidRDefault="00A95C72">
      <w:pPr>
        <w:pStyle w:val="30"/>
        <w:shd w:val="clear" w:color="auto" w:fill="auto"/>
        <w:spacing w:after="275"/>
      </w:pPr>
      <w:r>
        <w:rPr>
          <w:rStyle w:val="31"/>
          <w:b/>
          <w:bCs/>
          <w:i/>
          <w:iCs/>
        </w:rPr>
        <w:t>Что нужно и можно</w:t>
      </w:r>
      <w:r>
        <w:rPr>
          <w:rStyle w:val="31"/>
          <w:b/>
          <w:bCs/>
          <w:i/>
          <w:iCs/>
        </w:rPr>
        <w:br/>
        <w:t>делать с ребенком,</w:t>
      </w:r>
      <w:r>
        <w:rPr>
          <w:rStyle w:val="31"/>
          <w:b/>
          <w:bCs/>
          <w:i/>
          <w:iCs/>
        </w:rPr>
        <w:br/>
        <w:t>упавшим с высоты, до</w:t>
      </w:r>
      <w:r>
        <w:rPr>
          <w:rStyle w:val="31"/>
          <w:b/>
          <w:bCs/>
          <w:i/>
          <w:iCs/>
        </w:rPr>
        <w:br/>
        <w:t>приезда скорой?</w:t>
      </w:r>
    </w:p>
    <w:p w:rsidR="007D1FC0" w:rsidRDefault="00A95C72">
      <w:pPr>
        <w:pStyle w:val="20"/>
        <w:shd w:val="clear" w:color="auto" w:fill="auto"/>
        <w:spacing w:before="0"/>
        <w:ind w:firstLine="0"/>
      </w:pPr>
      <w:r>
        <w:t>Главный принцип - не навредить ребенку. Выпавшего из окна (или упавшего с любой другой высоты ребенка) нужно накрыть теплым одеялом и, по возможности, не трогать. Безусловно, родителям и очевидцам трагического события будет очень сложно взять себя в руки и не броситься поднимать пострадавшего, но, к сожалению, именно эти действия могут нанести ещё больший вред - так как у ребенка может быть перелом позвоночника, и неправильная транспортировка приведет к ухудшению состояния или в момент поворота пострадавшего может произойти рефлекторная остановка дыхания или сердцебиения - на этот случай у скорой есть набор медикаментов и оборудования, а у сопереживающих на месте и у родителей этого нет.</w:t>
      </w:r>
    </w:p>
    <w:p w:rsidR="00761F5C" w:rsidRDefault="00761F5C">
      <w:pPr>
        <w:pStyle w:val="30"/>
        <w:shd w:val="clear" w:color="auto" w:fill="auto"/>
        <w:spacing w:after="211" w:line="408" w:lineRule="exact"/>
        <w:ind w:right="200"/>
        <w:rPr>
          <w:rStyle w:val="31"/>
          <w:b/>
          <w:bCs/>
          <w:i/>
          <w:iCs/>
        </w:rPr>
      </w:pPr>
    </w:p>
    <w:p w:rsidR="007D1FC0" w:rsidRDefault="00A95C72">
      <w:pPr>
        <w:pStyle w:val="30"/>
        <w:shd w:val="clear" w:color="auto" w:fill="auto"/>
        <w:spacing w:after="211" w:line="408" w:lineRule="exact"/>
        <w:ind w:right="200"/>
      </w:pPr>
      <w:r>
        <w:rPr>
          <w:rStyle w:val="31"/>
          <w:b/>
          <w:bCs/>
          <w:i/>
          <w:iCs/>
        </w:rPr>
        <w:t>Оставляя ребенка дома,</w:t>
      </w:r>
      <w:r>
        <w:rPr>
          <w:rStyle w:val="31"/>
          <w:b/>
          <w:bCs/>
          <w:i/>
          <w:iCs/>
        </w:rPr>
        <w:br/>
        <w:t>помните: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346"/>
        </w:tabs>
        <w:spacing w:before="0"/>
        <w:ind w:left="380"/>
      </w:pPr>
      <w:r>
        <w:t>Чаще всего из окон выпадают</w:t>
      </w:r>
    </w:p>
    <w:p w:rsidR="007D1FC0" w:rsidRDefault="00A95C72">
      <w:pPr>
        <w:pStyle w:val="20"/>
        <w:shd w:val="clear" w:color="auto" w:fill="auto"/>
        <w:tabs>
          <w:tab w:val="right" w:pos="4537"/>
        </w:tabs>
        <w:spacing w:before="0"/>
        <w:ind w:left="380" w:firstLine="0"/>
      </w:pPr>
      <w:r>
        <w:t>маленькие дети.</w:t>
      </w:r>
      <w:r>
        <w:tab/>
        <w:t>Дети,</w:t>
      </w:r>
    </w:p>
    <w:p w:rsidR="007D1FC0" w:rsidRDefault="00A95C72">
      <w:pPr>
        <w:pStyle w:val="20"/>
        <w:shd w:val="clear" w:color="auto" w:fill="auto"/>
        <w:tabs>
          <w:tab w:val="left" w:pos="2170"/>
          <w:tab w:val="right" w:pos="4537"/>
        </w:tabs>
        <w:spacing w:before="0"/>
        <w:ind w:left="380" w:firstLine="0"/>
      </w:pPr>
      <w:r>
        <w:t>оставленные без присмотра взрослых, или маленькие дети, которых</w:t>
      </w:r>
      <w:r>
        <w:tab/>
        <w:t>оставили</w:t>
      </w:r>
      <w:r>
        <w:tab/>
        <w:t>под</w:t>
      </w:r>
    </w:p>
    <w:p w:rsidR="007D1FC0" w:rsidRDefault="00A95C72">
      <w:pPr>
        <w:pStyle w:val="20"/>
        <w:shd w:val="clear" w:color="auto" w:fill="auto"/>
        <w:spacing w:before="0"/>
        <w:ind w:left="380" w:firstLine="0"/>
      </w:pPr>
      <w:r>
        <w:t>присмотром пожилых или несовершеннолетних людей - одна из самых распространенных причин гибели детей.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240"/>
        <w:ind w:left="380"/>
      </w:pPr>
      <w:r>
        <w:t>Люди преклонного возраста зачастую не могут в полной мере уследить за юркими и активными малышами. Достаточно отвлечься на минуту, чтобы произошла беда.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346"/>
        </w:tabs>
        <w:spacing w:before="0"/>
        <w:ind w:left="380"/>
      </w:pPr>
      <w:r>
        <w:t>Несовершеннолетние же дети в</w:t>
      </w:r>
    </w:p>
    <w:p w:rsidR="007D1FC0" w:rsidRDefault="00A95C72">
      <w:pPr>
        <w:pStyle w:val="20"/>
        <w:shd w:val="clear" w:color="auto" w:fill="auto"/>
        <w:tabs>
          <w:tab w:val="left" w:pos="2170"/>
          <w:tab w:val="right" w:pos="4537"/>
        </w:tabs>
        <w:spacing w:before="0"/>
        <w:ind w:left="380" w:firstLine="0"/>
      </w:pPr>
      <w:r>
        <w:t>первую очередь сами дети, и потому</w:t>
      </w:r>
      <w:r>
        <w:tab/>
        <w:t>еще</w:t>
      </w:r>
      <w:r>
        <w:tab/>
        <w:t>слишком</w:t>
      </w:r>
    </w:p>
    <w:p w:rsidR="007D1FC0" w:rsidRDefault="00A95C72">
      <w:pPr>
        <w:pStyle w:val="20"/>
        <w:shd w:val="clear" w:color="auto" w:fill="auto"/>
        <w:spacing w:before="0"/>
        <w:ind w:left="380" w:firstLine="0"/>
      </w:pPr>
      <w:r>
        <w:t>легкомысленны, и не в полной мере осознают всю опасность ситуации.</w:t>
      </w:r>
    </w:p>
    <w:p w:rsidR="00761F5C" w:rsidRDefault="00761F5C" w:rsidP="00761F5C">
      <w:pPr>
        <w:widowControl/>
        <w:tabs>
          <w:tab w:val="left" w:pos="4451"/>
        </w:tabs>
        <w:ind w:right="383"/>
        <w:jc w:val="center"/>
        <w:rPr>
          <w:rFonts w:ascii="Times New Roman" w:eastAsia="Calibri" w:hAnsi="Times New Roman" w:cs="Times New Roman"/>
          <w:noProof/>
          <w:color w:val="FF0000"/>
          <w:lang w:bidi="ar-SA"/>
        </w:rPr>
      </w:pPr>
      <w:bookmarkStart w:id="0" w:name="bookmark0"/>
    </w:p>
    <w:p w:rsid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noProof/>
          <w:color w:val="FF0000"/>
          <w:sz w:val="32"/>
          <w:szCs w:val="32"/>
          <w:lang w:bidi="ar-SA"/>
        </w:rPr>
      </w:pPr>
      <w:r w:rsidRPr="00761F5C">
        <w:rPr>
          <w:rFonts w:ascii="Times New Roman" w:eastAsia="Calibri" w:hAnsi="Times New Roman" w:cs="Times New Roman"/>
          <w:noProof/>
          <w:color w:val="FF0000"/>
          <w:sz w:val="32"/>
          <w:szCs w:val="32"/>
          <w:lang w:bidi="ar-SA"/>
        </w:rPr>
        <w:t xml:space="preserve">   </w:t>
      </w:r>
    </w:p>
    <w:p w:rsid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noProof/>
          <w:color w:val="FF0000"/>
          <w:sz w:val="32"/>
          <w:szCs w:val="32"/>
          <w:lang w:bidi="ar-SA"/>
        </w:rPr>
      </w:pPr>
    </w:p>
    <w:p w:rsid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noProof/>
          <w:color w:val="FF0000"/>
          <w:sz w:val="32"/>
          <w:szCs w:val="32"/>
          <w:lang w:bidi="ar-SA"/>
        </w:rPr>
      </w:pPr>
    </w:p>
    <w:p w:rsid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noProof/>
          <w:color w:val="FF0000"/>
          <w:sz w:val="32"/>
          <w:szCs w:val="32"/>
          <w:lang w:bidi="ar-SA"/>
        </w:rPr>
      </w:pPr>
    </w:p>
    <w:p w:rsidR="00761F5C" w:rsidRDefault="00761F5C" w:rsidP="0041771E">
      <w:pPr>
        <w:widowControl/>
        <w:tabs>
          <w:tab w:val="left" w:pos="3544"/>
        </w:tabs>
        <w:ind w:right="-28"/>
        <w:rPr>
          <w:rFonts w:ascii="Times New Roman" w:eastAsia="Calibri" w:hAnsi="Times New Roman" w:cs="Times New Roman"/>
          <w:noProof/>
          <w:color w:val="FF0000"/>
          <w:sz w:val="32"/>
          <w:szCs w:val="32"/>
          <w:lang w:bidi="ar-SA"/>
        </w:rPr>
      </w:pPr>
    </w:p>
    <w:p w:rsidR="00761F5C" w:rsidRP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b/>
          <w:noProof/>
          <w:color w:val="FF0000"/>
          <w:sz w:val="32"/>
          <w:szCs w:val="32"/>
          <w:u w:val="single"/>
          <w:lang w:bidi="ar-SA"/>
        </w:rPr>
      </w:pPr>
      <w:r w:rsidRPr="00761F5C">
        <w:rPr>
          <w:rFonts w:ascii="Times New Roman" w:eastAsia="Calibri" w:hAnsi="Times New Roman" w:cs="Times New Roman"/>
          <w:b/>
          <w:noProof/>
          <w:color w:val="FF0000"/>
          <w:sz w:val="32"/>
          <w:szCs w:val="32"/>
          <w:u w:val="single"/>
          <w:lang w:bidi="ar-SA"/>
        </w:rPr>
        <w:t>БУКВА ЗАКОНА</w:t>
      </w:r>
    </w:p>
    <w:p w:rsidR="00761F5C" w:rsidRP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b/>
          <w:noProof/>
          <w:color w:val="FF0000"/>
          <w:u w:val="single"/>
          <w:lang w:bidi="ar-SA"/>
        </w:rPr>
      </w:pPr>
    </w:p>
    <w:p w:rsidR="00761F5C" w:rsidRP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b/>
          <w:noProof/>
          <w:color w:val="FF0000"/>
          <w:lang w:bidi="ar-SA"/>
        </w:rPr>
      </w:pPr>
    </w:p>
    <w:p w:rsidR="00761F5C" w:rsidRP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lang w:bidi="ar-SA"/>
        </w:rPr>
      </w:pPr>
      <w:r w:rsidRPr="00761F5C"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lang w:bidi="ar-SA"/>
        </w:rPr>
        <w:t xml:space="preserve">Каменская городская прокуратура </w:t>
      </w:r>
    </w:p>
    <w:p w:rsidR="00761F5C" w:rsidRPr="00761F5C" w:rsidRDefault="00761F5C" w:rsidP="00761F5C">
      <w:pPr>
        <w:widowControl/>
        <w:tabs>
          <w:tab w:val="left" w:pos="4111"/>
        </w:tabs>
        <w:ind w:right="-28"/>
        <w:jc w:val="center"/>
        <w:rPr>
          <w:rFonts w:ascii="Times New Roman" w:eastAsia="Calibri" w:hAnsi="Times New Roman" w:cs="Times New Roman"/>
          <w:noProof/>
          <w:color w:val="FF0000"/>
          <w:lang w:bidi="ar-SA"/>
        </w:rPr>
      </w:pPr>
      <w:r w:rsidRPr="00761F5C">
        <w:rPr>
          <w:rFonts w:ascii="Times New Roman" w:eastAsia="Calibri" w:hAnsi="Times New Roman" w:cs="Times New Roman"/>
          <w:noProof/>
          <w:color w:val="FF0000"/>
          <w:lang w:bidi="ar-SA"/>
        </w:rPr>
        <w:t xml:space="preserve">   </w:t>
      </w:r>
      <w:r w:rsidRPr="00761F5C">
        <w:rPr>
          <w:rFonts w:ascii="Times New Roman" w:eastAsia="Calibri" w:hAnsi="Times New Roman" w:cs="Times New Roman"/>
          <w:noProof/>
          <w:color w:val="FF0000"/>
          <w:lang w:bidi="ar-SA"/>
        </w:rPr>
        <w:drawing>
          <wp:inline distT="0" distB="0" distL="0" distR="0">
            <wp:extent cx="1057275" cy="1057275"/>
            <wp:effectExtent l="0" t="0" r="0" b="0"/>
            <wp:docPr id="3" name="Рисунок 3" descr="D:\Documents and Settings\Admin\Рабочий стол\Gerb_Prokuratury_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Documents and Settings\Admin\Рабочий стол\Gerb_Prokuratury_R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F5C" w:rsidRPr="00761F5C" w:rsidRDefault="00761F5C" w:rsidP="00761F5C">
      <w:pPr>
        <w:widowControl/>
        <w:tabs>
          <w:tab w:val="left" w:pos="4451"/>
        </w:tabs>
        <w:ind w:right="383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7D1FC0" w:rsidRDefault="00A95C72">
      <w:pPr>
        <w:pStyle w:val="10"/>
        <w:keepNext/>
        <w:keepLines/>
        <w:shd w:val="clear" w:color="auto" w:fill="auto"/>
        <w:spacing w:before="0"/>
        <w:ind w:right="40"/>
        <w:rPr>
          <w:rStyle w:val="11"/>
        </w:rPr>
      </w:pPr>
      <w:r>
        <w:rPr>
          <w:rStyle w:val="11"/>
        </w:rPr>
        <w:t>РЕБЕНОК В КОМНАТЕ -</w:t>
      </w:r>
      <w:r>
        <w:rPr>
          <w:rStyle w:val="11"/>
        </w:rPr>
        <w:br/>
        <w:t>ЗАКРОЙ ОКНО!</w:t>
      </w:r>
      <w:bookmarkEnd w:id="0"/>
    </w:p>
    <w:p w:rsidR="00761F5C" w:rsidRDefault="00761F5C">
      <w:pPr>
        <w:pStyle w:val="10"/>
        <w:keepNext/>
        <w:keepLines/>
        <w:shd w:val="clear" w:color="auto" w:fill="auto"/>
        <w:spacing w:before="0"/>
        <w:ind w:right="40"/>
      </w:pPr>
    </w:p>
    <w:p w:rsidR="007D1FC0" w:rsidRDefault="00A95C72">
      <w:pPr>
        <w:framePr w:h="3835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"C:\\Users\\Eshchenko.N.E\\Desktop\\media\\image1.jpeg" \* MERGEFORMATINET </w:instrText>
      </w:r>
      <w:r>
        <w:fldChar w:fldCharType="separate"/>
      </w:r>
      <w:r w:rsidR="00E41247">
        <w:fldChar w:fldCharType="begin"/>
      </w:r>
      <w:r w:rsidR="00E41247">
        <w:instrText xml:space="preserve"> </w:instrText>
      </w:r>
      <w:r w:rsidR="00E41247">
        <w:instrText>INCLUDEPICTURE  "C:\\Users\\Eshchenko.N.E\\Desktop\\работа\\брошуры сми\\media\\image1.jpeg" \* MERGEFORMATINET</w:instrText>
      </w:r>
      <w:r w:rsidR="00E41247">
        <w:instrText xml:space="preserve"> </w:instrText>
      </w:r>
      <w:r w:rsidR="00E41247">
        <w:fldChar w:fldCharType="separate"/>
      </w:r>
      <w:r w:rsidR="0041771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192pt">
            <v:imagedata r:id="rId8" r:href="rId9"/>
          </v:shape>
        </w:pict>
      </w:r>
      <w:r w:rsidR="00E41247">
        <w:fldChar w:fldCharType="end"/>
      </w:r>
      <w:r>
        <w:fldChar w:fldCharType="end"/>
      </w:r>
    </w:p>
    <w:p w:rsidR="007D1FC0" w:rsidRDefault="00A95C72">
      <w:pPr>
        <w:pStyle w:val="a5"/>
        <w:framePr w:h="3835" w:wrap="notBeside" w:vAnchor="text" w:hAnchor="text" w:xAlign="center" w:y="1"/>
        <w:shd w:val="clear" w:color="auto" w:fill="auto"/>
        <w:spacing w:line="200" w:lineRule="exact"/>
      </w:pPr>
      <w:r>
        <w:t>Москитная сетка не защищает от падения.</w:t>
      </w:r>
    </w:p>
    <w:p w:rsidR="007D1FC0" w:rsidRDefault="007D1FC0">
      <w:pPr>
        <w:rPr>
          <w:sz w:val="2"/>
          <w:szCs w:val="2"/>
        </w:rPr>
      </w:pPr>
    </w:p>
    <w:p w:rsidR="00761F5C" w:rsidRDefault="00761F5C">
      <w:pPr>
        <w:pStyle w:val="30"/>
        <w:shd w:val="clear" w:color="auto" w:fill="auto"/>
        <w:spacing w:after="184" w:line="360" w:lineRule="exact"/>
        <w:ind w:firstLine="520"/>
        <w:jc w:val="both"/>
        <w:rPr>
          <w:rStyle w:val="31"/>
          <w:b/>
          <w:bCs/>
          <w:i/>
          <w:iCs/>
        </w:rPr>
      </w:pPr>
    </w:p>
    <w:p w:rsidR="00761F5C" w:rsidRDefault="00761F5C" w:rsidP="00761F5C">
      <w:pPr>
        <w:pStyle w:val="30"/>
        <w:shd w:val="clear" w:color="auto" w:fill="auto"/>
        <w:spacing w:after="184" w:line="360" w:lineRule="exact"/>
        <w:jc w:val="both"/>
        <w:rPr>
          <w:rStyle w:val="31"/>
          <w:b/>
          <w:bCs/>
          <w:i/>
          <w:iCs/>
        </w:rPr>
      </w:pPr>
    </w:p>
    <w:p w:rsidR="0041771E" w:rsidRDefault="0041771E">
      <w:pPr>
        <w:pStyle w:val="30"/>
        <w:shd w:val="clear" w:color="auto" w:fill="auto"/>
        <w:spacing w:after="184" w:line="360" w:lineRule="exact"/>
        <w:ind w:firstLine="520"/>
        <w:jc w:val="both"/>
        <w:rPr>
          <w:rStyle w:val="31"/>
          <w:b/>
          <w:bCs/>
          <w:i/>
          <w:iCs/>
        </w:rPr>
      </w:pPr>
    </w:p>
    <w:p w:rsidR="0041771E" w:rsidRDefault="0041771E">
      <w:pPr>
        <w:pStyle w:val="30"/>
        <w:shd w:val="clear" w:color="auto" w:fill="auto"/>
        <w:spacing w:after="184" w:line="360" w:lineRule="exact"/>
        <w:ind w:firstLine="520"/>
        <w:jc w:val="both"/>
        <w:rPr>
          <w:rStyle w:val="31"/>
          <w:b/>
          <w:bCs/>
          <w:i/>
          <w:iCs/>
        </w:rPr>
      </w:pPr>
    </w:p>
    <w:p w:rsidR="007D1FC0" w:rsidRDefault="00A95C72">
      <w:pPr>
        <w:pStyle w:val="30"/>
        <w:shd w:val="clear" w:color="auto" w:fill="auto"/>
        <w:spacing w:after="184" w:line="360" w:lineRule="exact"/>
        <w:ind w:firstLine="520"/>
        <w:jc w:val="both"/>
      </w:pPr>
      <w:bookmarkStart w:id="1" w:name="_GoBack"/>
      <w:bookmarkEnd w:id="1"/>
      <w:r>
        <w:rPr>
          <w:rStyle w:val="31"/>
          <w:b/>
          <w:bCs/>
          <w:i/>
          <w:iCs/>
        </w:rPr>
        <w:lastRenderedPageBreak/>
        <w:t>Уважаемые родители!</w:t>
      </w:r>
    </w:p>
    <w:p w:rsidR="007D1FC0" w:rsidRDefault="00A95C72">
      <w:pPr>
        <w:pStyle w:val="20"/>
        <w:shd w:val="clear" w:color="auto" w:fill="auto"/>
        <w:spacing w:before="0"/>
        <w:ind w:firstLine="520"/>
      </w:pPr>
      <w:r>
        <w:t>Любознательность ребенка не знает границ, и это прекрасно. Познавая окружающее пространство, он познает мир. Но что делать, когда познание становится опасным?</w:t>
      </w:r>
    </w:p>
    <w:p w:rsidR="007D1FC0" w:rsidRDefault="00A95C72" w:rsidP="00761F5C">
      <w:pPr>
        <w:pStyle w:val="20"/>
        <w:shd w:val="clear" w:color="auto" w:fill="auto"/>
        <w:tabs>
          <w:tab w:val="left" w:pos="2138"/>
        </w:tabs>
        <w:spacing w:before="0"/>
        <w:ind w:firstLine="520"/>
      </w:pPr>
      <w:r>
        <w:t>Одни из самых опасных предметов в доме - это окна. А современные пластиковые окна опаснее вдвойне. В отличие от старых деревянных оконных блоков с тремя ручками, которые иногд</w:t>
      </w:r>
      <w:r w:rsidR="00761F5C">
        <w:t xml:space="preserve">а трудно было поворачивать даже </w:t>
      </w:r>
      <w:r>
        <w:t>взрослому,</w:t>
      </w:r>
      <w:r w:rsidR="00761F5C">
        <w:t xml:space="preserve"> </w:t>
      </w:r>
      <w:r>
        <w:t>современные</w:t>
      </w:r>
      <w:r>
        <w:tab/>
        <w:t>оконные блоки</w:t>
      </w:r>
      <w:r w:rsidR="00761F5C">
        <w:t xml:space="preserve"> </w:t>
      </w:r>
      <w:r>
        <w:t>открываются поворотом одной ручки, что очень удобно для нас и очень опасно для наших детей.</w:t>
      </w:r>
    </w:p>
    <w:p w:rsidR="007D1FC0" w:rsidRDefault="00A95C72">
      <w:pPr>
        <w:pStyle w:val="20"/>
        <w:shd w:val="clear" w:color="auto" w:fill="auto"/>
        <w:spacing w:before="0" w:after="526"/>
        <w:ind w:firstLine="520"/>
      </w:pPr>
      <w:r>
        <w:t>К сожалению, случаи падения детей из окон учащаются. Давайте обезопасим вашего малыша вместе!</w:t>
      </w:r>
    </w:p>
    <w:p w:rsidR="007D1FC0" w:rsidRDefault="007D1FC0">
      <w:pPr>
        <w:framePr w:h="1694" w:wrap="notBeside" w:vAnchor="text" w:hAnchor="text" w:xAlign="center" w:y="1"/>
        <w:jc w:val="center"/>
        <w:rPr>
          <w:sz w:val="2"/>
          <w:szCs w:val="2"/>
        </w:rPr>
      </w:pPr>
    </w:p>
    <w:p w:rsidR="00761F5C" w:rsidRDefault="00761F5C">
      <w:pPr>
        <w:pStyle w:val="30"/>
        <w:shd w:val="clear" w:color="auto" w:fill="auto"/>
        <w:spacing w:after="398" w:line="360" w:lineRule="exact"/>
        <w:jc w:val="left"/>
        <w:rPr>
          <w:rStyle w:val="31"/>
          <w:b/>
          <w:bCs/>
          <w:i/>
          <w:iCs/>
        </w:rPr>
      </w:pPr>
    </w:p>
    <w:p w:rsidR="00761F5C" w:rsidRDefault="00761F5C">
      <w:pPr>
        <w:pStyle w:val="30"/>
        <w:shd w:val="clear" w:color="auto" w:fill="auto"/>
        <w:spacing w:after="398" w:line="360" w:lineRule="exact"/>
        <w:jc w:val="left"/>
        <w:rPr>
          <w:rStyle w:val="31"/>
          <w:b/>
          <w:bCs/>
          <w:i/>
          <w:iCs/>
        </w:rPr>
      </w:pPr>
    </w:p>
    <w:p w:rsidR="007D1FC0" w:rsidRDefault="00A95C72">
      <w:pPr>
        <w:pStyle w:val="30"/>
        <w:shd w:val="clear" w:color="auto" w:fill="auto"/>
        <w:spacing w:after="398" w:line="360" w:lineRule="exact"/>
        <w:jc w:val="left"/>
      </w:pPr>
      <w:r>
        <w:rPr>
          <w:rStyle w:val="31"/>
          <w:b/>
          <w:bCs/>
          <w:i/>
          <w:iCs/>
        </w:rPr>
        <w:t>Общие правила безопасности: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322" w:lineRule="exact"/>
        <w:ind w:left="700" w:hanging="360"/>
      </w:pPr>
      <w:r>
        <w:t>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after="180" w:line="322" w:lineRule="exact"/>
        <w:ind w:left="700" w:hanging="360"/>
      </w:pPr>
      <w:r>
        <w:t>Отодвиньте от окон все виды мебели, чтобы ребенок не мог залезть на подоконник.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after="180" w:line="322" w:lineRule="exact"/>
        <w:ind w:left="700" w:hanging="360"/>
      </w:pPr>
      <w:r>
        <w:t>Никогда не рассчитывайте на москитные сетки! Они не предназначены для защиты от падений!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after="180" w:line="322" w:lineRule="exact"/>
        <w:ind w:left="700" w:hanging="360"/>
      </w:pPr>
      <w:r>
        <w:t>По возможности, открывайте пластиковые окна сверху (режим проветривания), а не полностью.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after="180" w:line="322" w:lineRule="exact"/>
        <w:ind w:left="700" w:hanging="360"/>
      </w:pPr>
      <w:r>
        <w:t>Если вы что-то показываете ребенку из окна — всегда крепко фиксируйте его, будьте готовы к резким движениям малыша, не держите ребенка за одежду.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after="184" w:line="322" w:lineRule="exact"/>
        <w:ind w:left="700" w:hanging="360"/>
      </w:pPr>
      <w:r>
        <w:t>Устанавливать стеклопакеты, фиксаторы, решетки должны только профессионалы!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689"/>
          <w:tab w:val="right" w:pos="4857"/>
        </w:tabs>
        <w:spacing w:before="0" w:line="317" w:lineRule="exact"/>
        <w:ind w:left="700" w:hanging="360"/>
      </w:pPr>
      <w:r>
        <w:t>Обезопасьте</w:t>
      </w:r>
      <w:r>
        <w:tab/>
        <w:t>окна</w:t>
      </w:r>
    </w:p>
    <w:p w:rsidR="007D1FC0" w:rsidRDefault="00A95C72">
      <w:pPr>
        <w:pStyle w:val="20"/>
        <w:shd w:val="clear" w:color="auto" w:fill="auto"/>
        <w:spacing w:before="0" w:line="317" w:lineRule="exact"/>
        <w:ind w:left="700" w:firstLine="0"/>
        <w:jc w:val="left"/>
      </w:pPr>
      <w:r>
        <w:t>оконными замками- ограничителями .</w:t>
      </w:r>
    </w:p>
    <w:p w:rsidR="00761F5C" w:rsidRDefault="00761F5C">
      <w:pPr>
        <w:pStyle w:val="30"/>
        <w:shd w:val="clear" w:color="auto" w:fill="auto"/>
        <w:spacing w:after="335"/>
        <w:jc w:val="both"/>
        <w:rPr>
          <w:rStyle w:val="31"/>
          <w:b/>
          <w:bCs/>
          <w:i/>
          <w:iCs/>
        </w:rPr>
      </w:pP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bidi="ar-SA"/>
        </w:rPr>
      </w:pPr>
      <w:r w:rsidRPr="00761F5C">
        <w:rPr>
          <w:rFonts w:ascii="Times New Roman" w:eastAsia="Calibri" w:hAnsi="Times New Roman" w:cs="Times New Roman"/>
          <w:noProof/>
          <w:color w:val="FF0000"/>
          <w:lang w:bidi="ar-SA"/>
        </w:rPr>
        <w:drawing>
          <wp:inline distT="0" distB="0" distL="0" distR="0">
            <wp:extent cx="2943225" cy="3143250"/>
            <wp:effectExtent l="0" t="0" r="0" b="0"/>
            <wp:docPr id="4" name="Рисунок 4" descr="D:\Documents and Settings\Admin\Рабочий стол\ПРОКУРАТУРА\300150_emb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D:\Documents and Settings\Admin\Рабочий стол\ПРОКУРАТУРА\300150_emb.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bidi="ar-SA"/>
        </w:rPr>
      </w:pP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bidi="ar-SA"/>
        </w:rPr>
      </w:pPr>
      <w:r w:rsidRPr="00761F5C">
        <w:rPr>
          <w:rFonts w:ascii="Times New Roman" w:eastAsia="Calibri" w:hAnsi="Times New Roman" w:cs="Times New Roman"/>
          <w:b/>
          <w:noProof/>
          <w:sz w:val="40"/>
          <w:szCs w:val="40"/>
          <w:lang w:bidi="ar-SA"/>
        </w:rPr>
        <w:t>Контактная информация</w:t>
      </w: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noProof/>
          <w:sz w:val="4"/>
          <w:szCs w:val="4"/>
          <w:lang w:bidi="ar-SA"/>
        </w:rPr>
      </w:pP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noProof/>
          <w:sz w:val="4"/>
          <w:szCs w:val="4"/>
          <w:lang w:bidi="ar-SA"/>
        </w:rPr>
      </w:pP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noProof/>
          <w:sz w:val="32"/>
          <w:szCs w:val="32"/>
          <w:lang w:bidi="ar-SA"/>
        </w:rPr>
      </w:pPr>
      <w:r w:rsidRPr="00761F5C">
        <w:rPr>
          <w:rFonts w:ascii="Times New Roman" w:eastAsia="Calibri" w:hAnsi="Times New Roman" w:cs="Times New Roman"/>
          <w:noProof/>
          <w:sz w:val="32"/>
          <w:szCs w:val="32"/>
          <w:lang w:bidi="ar-SA"/>
        </w:rPr>
        <w:t>Каменская городская прокуратура</w:t>
      </w: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noProof/>
          <w:sz w:val="32"/>
          <w:szCs w:val="32"/>
          <w:lang w:bidi="ar-SA"/>
        </w:rPr>
      </w:pP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noProof/>
          <w:sz w:val="32"/>
          <w:szCs w:val="32"/>
          <w:lang w:bidi="ar-SA"/>
        </w:rPr>
      </w:pPr>
      <w:r w:rsidRPr="00761F5C">
        <w:rPr>
          <w:rFonts w:ascii="Times New Roman" w:eastAsia="Calibri" w:hAnsi="Times New Roman" w:cs="Times New Roman"/>
          <w:noProof/>
          <w:sz w:val="32"/>
          <w:szCs w:val="32"/>
          <w:lang w:bidi="ar-SA"/>
        </w:rPr>
        <w:t>ул. Ленина, д. 2,</w:t>
      </w: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noProof/>
          <w:sz w:val="32"/>
          <w:szCs w:val="32"/>
          <w:lang w:bidi="ar-SA"/>
        </w:rPr>
      </w:pPr>
      <w:r w:rsidRPr="00761F5C">
        <w:rPr>
          <w:rFonts w:ascii="Times New Roman" w:eastAsia="Calibri" w:hAnsi="Times New Roman" w:cs="Times New Roman"/>
          <w:noProof/>
          <w:sz w:val="32"/>
          <w:szCs w:val="32"/>
          <w:lang w:bidi="ar-SA"/>
        </w:rPr>
        <w:t>г. Каменск-Шахтинский</w:t>
      </w:r>
    </w:p>
    <w:p w:rsidR="007D1FC0" w:rsidRDefault="007D1FC0">
      <w:pPr>
        <w:framePr w:h="3634" w:wrap="notBeside" w:vAnchor="text" w:hAnchor="text" w:xAlign="center" w:y="1"/>
        <w:jc w:val="center"/>
        <w:rPr>
          <w:sz w:val="2"/>
          <w:szCs w:val="2"/>
        </w:rPr>
      </w:pPr>
    </w:p>
    <w:p w:rsidR="007D1FC0" w:rsidRDefault="007D1FC0">
      <w:pPr>
        <w:rPr>
          <w:sz w:val="2"/>
          <w:szCs w:val="2"/>
        </w:rPr>
      </w:pPr>
    </w:p>
    <w:p w:rsidR="007D1FC0" w:rsidRDefault="00A95C72">
      <w:pPr>
        <w:rPr>
          <w:sz w:val="2"/>
          <w:szCs w:val="2"/>
        </w:rPr>
      </w:pPr>
      <w:r>
        <w:br w:type="page"/>
      </w:r>
    </w:p>
    <w:sectPr w:rsidR="007D1FC0">
      <w:pgSz w:w="16840" w:h="11900" w:orient="landscape"/>
      <w:pgMar w:top="451" w:right="789" w:bottom="890" w:left="352" w:header="0" w:footer="3" w:gutter="0"/>
      <w:cols w:num="3" w:sep="1" w:space="44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247" w:rsidRDefault="00E41247">
      <w:r>
        <w:separator/>
      </w:r>
    </w:p>
  </w:endnote>
  <w:endnote w:type="continuationSeparator" w:id="0">
    <w:p w:rsidR="00E41247" w:rsidRDefault="00E4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247" w:rsidRDefault="00E41247"/>
  </w:footnote>
  <w:footnote w:type="continuationSeparator" w:id="0">
    <w:p w:rsidR="00E41247" w:rsidRDefault="00E412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4276B"/>
    <w:multiLevelType w:val="multilevel"/>
    <w:tmpl w:val="F41EB5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D1FC0"/>
    <w:rsid w:val="0041771E"/>
    <w:rsid w:val="00761F5C"/>
    <w:rsid w:val="007D1FC0"/>
    <w:rsid w:val="00A95C72"/>
    <w:rsid w:val="00E4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C939"/>
  <w15:docId w15:val="{517A177D-6606-471A-B3F1-DD285BFB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5pt">
    <w:name w:val="Основной текст (3) + 35 pt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413" w:lineRule="exact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70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line="398" w:lineRule="exact"/>
      <w:jc w:val="center"/>
      <w:outlineLvl w:val="0"/>
    </w:pPr>
    <w:rPr>
      <w:rFonts w:ascii="Franklin Gothic Demi" w:eastAsia="Franklin Gothic Demi" w:hAnsi="Franklin Gothic Demi" w:cs="Franklin Gothic Demi"/>
      <w:sz w:val="36"/>
      <w:szCs w:val="3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 здоровый образ жизни для дошкольников.docx</dc:title>
  <dc:subject/>
  <dc:creator>рома</dc:creator>
  <cp:keywords/>
  <cp:lastModifiedBy>Ещенко Никита Эдуардович</cp:lastModifiedBy>
  <cp:revision>3</cp:revision>
  <dcterms:created xsi:type="dcterms:W3CDTF">2022-07-13T14:53:00Z</dcterms:created>
  <dcterms:modified xsi:type="dcterms:W3CDTF">2022-07-15T06:59:00Z</dcterms:modified>
</cp:coreProperties>
</file>